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F8BAC" w14:textId="77777777" w:rsidR="00A22DE0" w:rsidRPr="00F469AF" w:rsidRDefault="00A22DE0" w:rsidP="00A22DE0">
      <w:pPr>
        <w:spacing w:after="60"/>
        <w:jc w:val="center"/>
        <w:rPr>
          <w:b/>
          <w:bCs/>
          <w:lang w:val="sr-Cyrl-CS"/>
        </w:rPr>
      </w:pPr>
      <w:r w:rsidRPr="00F469AF">
        <w:rPr>
          <w:b/>
          <w:bCs/>
          <w:lang w:val="sr-Cyrl-CS"/>
        </w:rPr>
        <w:t xml:space="preserve">Табела 5.1 </w:t>
      </w:r>
      <w:r w:rsidRPr="00F469AF">
        <w:rPr>
          <w:bCs/>
          <w:lang w:val="sr-Cyrl-CS"/>
        </w:rPr>
        <w:t>Спецификација  предмета  на студијском програму докторских студија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3"/>
        <w:gridCol w:w="525"/>
        <w:gridCol w:w="1886"/>
        <w:gridCol w:w="470"/>
        <w:gridCol w:w="2587"/>
        <w:gridCol w:w="1235"/>
      </w:tblGrid>
      <w:tr w:rsidR="00A22DE0" w:rsidRPr="00F469AF" w14:paraId="761ED9F6" w14:textId="77777777" w:rsidTr="00BD41CF">
        <w:trPr>
          <w:trHeight w:val="227"/>
          <w:jc w:val="center"/>
        </w:trPr>
        <w:tc>
          <w:tcPr>
            <w:tcW w:w="9573" w:type="dxa"/>
            <w:gridSpan w:val="6"/>
          </w:tcPr>
          <w:p w14:paraId="66DE3833" w14:textId="77777777" w:rsidR="00A22DE0" w:rsidRPr="00F9450D" w:rsidRDefault="00A22DE0" w:rsidP="00BD41CF">
            <w:pPr>
              <w:jc w:val="both"/>
              <w:rPr>
                <w:lang w:val="en-US"/>
              </w:rPr>
            </w:pPr>
            <w:r w:rsidRPr="00F469AF">
              <w:rPr>
                <w:b/>
                <w:bCs/>
                <w:lang w:val="sr-Cyrl-CS"/>
              </w:rPr>
              <w:t xml:space="preserve">Назив предмета: </w:t>
            </w:r>
            <w:r w:rsidR="00C71288" w:rsidRPr="009E2F2D">
              <w:t>Рационални избор</w:t>
            </w:r>
          </w:p>
        </w:tc>
      </w:tr>
      <w:tr w:rsidR="00A22DE0" w:rsidRPr="00F469AF" w14:paraId="4BA41D94" w14:textId="77777777" w:rsidTr="00BD41CF">
        <w:trPr>
          <w:trHeight w:val="227"/>
          <w:jc w:val="center"/>
        </w:trPr>
        <w:tc>
          <w:tcPr>
            <w:tcW w:w="9573" w:type="dxa"/>
            <w:gridSpan w:val="6"/>
          </w:tcPr>
          <w:p w14:paraId="189C9F9E" w14:textId="6E83CD02" w:rsidR="00A22DE0" w:rsidRPr="00C71288" w:rsidRDefault="00A22DE0" w:rsidP="00C71288">
            <w:pPr>
              <w:jc w:val="both"/>
              <w:rPr>
                <w:b/>
                <w:bCs/>
                <w:lang w:val="en-US"/>
              </w:rPr>
            </w:pPr>
            <w:r w:rsidRPr="00F469AF">
              <w:rPr>
                <w:b/>
                <w:bCs/>
                <w:lang w:val="sr-Cyrl-CS"/>
              </w:rPr>
              <w:t>Наставници:</w:t>
            </w:r>
            <w:r w:rsidR="00F9450D">
              <w:rPr>
                <w:b/>
                <w:bCs/>
              </w:rPr>
              <w:t xml:space="preserve"> </w:t>
            </w:r>
            <w:r w:rsidR="004B165B" w:rsidRPr="004B165B">
              <w:rPr>
                <w:lang w:val="sr-Cyrl-RS"/>
              </w:rPr>
              <w:t>проф. др Душан</w:t>
            </w:r>
            <w:r w:rsidR="004B165B">
              <w:rPr>
                <w:b/>
                <w:bCs/>
                <w:lang w:val="sr-Cyrl-RS"/>
              </w:rPr>
              <w:t xml:space="preserve"> </w:t>
            </w:r>
            <w:r w:rsidR="00C71288">
              <w:rPr>
                <w:lang w:val="sr-Cyrl-CS"/>
              </w:rPr>
              <w:t>Павловић</w:t>
            </w:r>
            <w:r w:rsidR="00C71288">
              <w:rPr>
                <w:lang w:val="en-US"/>
              </w:rPr>
              <w:t>,</w:t>
            </w:r>
            <w:r w:rsidR="00C71288" w:rsidRPr="009E2F2D">
              <w:rPr>
                <w:lang w:val="sr-Cyrl-CS"/>
              </w:rPr>
              <w:t xml:space="preserve"> </w:t>
            </w:r>
            <w:r w:rsidR="004B165B">
              <w:rPr>
                <w:lang w:val="sr-Cyrl-CS"/>
              </w:rPr>
              <w:t xml:space="preserve">доц. др Иван </w:t>
            </w:r>
            <w:r w:rsidR="00C71288" w:rsidRPr="009E2F2D">
              <w:rPr>
                <w:lang w:val="sr-Cyrl-CS"/>
              </w:rPr>
              <w:t>Стано</w:t>
            </w:r>
            <w:r w:rsidR="00C71288">
              <w:t>j</w:t>
            </w:r>
            <w:r w:rsidR="00C71288">
              <w:rPr>
                <w:lang w:val="sr-Cyrl-CS"/>
              </w:rPr>
              <w:t>е</w:t>
            </w:r>
            <w:r w:rsidR="00C71288" w:rsidRPr="009E2F2D">
              <w:rPr>
                <w:lang w:val="sr-Cyrl-CS"/>
              </w:rPr>
              <w:t>вић</w:t>
            </w:r>
          </w:p>
        </w:tc>
      </w:tr>
      <w:tr w:rsidR="00A22DE0" w:rsidRPr="00F469AF" w14:paraId="5D3658EF" w14:textId="77777777" w:rsidTr="00BD41CF">
        <w:trPr>
          <w:trHeight w:val="227"/>
          <w:jc w:val="center"/>
        </w:trPr>
        <w:tc>
          <w:tcPr>
            <w:tcW w:w="9573" w:type="dxa"/>
            <w:gridSpan w:val="6"/>
          </w:tcPr>
          <w:p w14:paraId="720FA4E8" w14:textId="77777777" w:rsidR="00A22DE0" w:rsidRPr="00F469AF" w:rsidRDefault="00A22DE0" w:rsidP="00BD41CF">
            <w:pPr>
              <w:jc w:val="both"/>
              <w:rPr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Статус предмета:</w:t>
            </w:r>
            <w:r w:rsidR="00F9450D">
              <w:rPr>
                <w:b/>
                <w:bCs/>
                <w:lang w:val="sr-Cyrl-CS"/>
              </w:rPr>
              <w:t xml:space="preserve"> </w:t>
            </w:r>
            <w:r w:rsidR="00F9450D" w:rsidRPr="00F9450D">
              <w:rPr>
                <w:lang w:val="sr-Cyrl-CS"/>
              </w:rPr>
              <w:t>изборни</w:t>
            </w:r>
          </w:p>
        </w:tc>
      </w:tr>
      <w:tr w:rsidR="00A22DE0" w:rsidRPr="00F469AF" w14:paraId="2B00ED73" w14:textId="77777777" w:rsidTr="00BD41CF">
        <w:trPr>
          <w:trHeight w:val="227"/>
          <w:jc w:val="center"/>
        </w:trPr>
        <w:tc>
          <w:tcPr>
            <w:tcW w:w="9573" w:type="dxa"/>
            <w:gridSpan w:val="6"/>
          </w:tcPr>
          <w:p w14:paraId="08FE9E05" w14:textId="3A089A4F" w:rsidR="00A22DE0" w:rsidRPr="00F469AF" w:rsidRDefault="00A22DE0" w:rsidP="00BD41CF">
            <w:pPr>
              <w:jc w:val="both"/>
              <w:rPr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Број ЕСПБ:</w:t>
            </w:r>
            <w:r w:rsidR="00F9450D">
              <w:rPr>
                <w:b/>
                <w:bCs/>
                <w:lang w:val="sr-Cyrl-CS"/>
              </w:rPr>
              <w:t xml:space="preserve"> </w:t>
            </w:r>
            <w:r w:rsidR="00F9450D" w:rsidRPr="00F9450D">
              <w:rPr>
                <w:lang w:val="sr-Cyrl-CS"/>
              </w:rPr>
              <w:t>1</w:t>
            </w:r>
            <w:r w:rsidR="00F6247F">
              <w:rPr>
                <w:lang w:val="sr-Cyrl-CS"/>
              </w:rPr>
              <w:t>5</w:t>
            </w:r>
          </w:p>
        </w:tc>
      </w:tr>
      <w:tr w:rsidR="00A22DE0" w:rsidRPr="00F469AF" w14:paraId="2FDDCC5A" w14:textId="77777777" w:rsidTr="00BD41CF">
        <w:trPr>
          <w:trHeight w:val="227"/>
          <w:jc w:val="center"/>
        </w:trPr>
        <w:tc>
          <w:tcPr>
            <w:tcW w:w="9573" w:type="dxa"/>
            <w:gridSpan w:val="6"/>
          </w:tcPr>
          <w:p w14:paraId="5DA22121" w14:textId="13CA3557" w:rsidR="00A22DE0" w:rsidRPr="00F469AF" w:rsidRDefault="00A22DE0" w:rsidP="00BD41CF">
            <w:pPr>
              <w:jc w:val="both"/>
              <w:rPr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Услов:</w:t>
            </w:r>
            <w:r w:rsidR="004B165B">
              <w:rPr>
                <w:b/>
                <w:bCs/>
                <w:lang w:val="sr-Cyrl-CS"/>
              </w:rPr>
              <w:t xml:space="preserve"> </w:t>
            </w:r>
            <w:r w:rsidR="004B165B" w:rsidRPr="004B165B">
              <w:rPr>
                <w:lang w:val="sr-Cyrl-CS"/>
              </w:rPr>
              <w:t>нема</w:t>
            </w:r>
          </w:p>
        </w:tc>
      </w:tr>
      <w:tr w:rsidR="00A22DE0" w:rsidRPr="00F469AF" w14:paraId="61553030" w14:textId="77777777" w:rsidTr="00BD41CF">
        <w:trPr>
          <w:trHeight w:val="227"/>
          <w:jc w:val="center"/>
        </w:trPr>
        <w:tc>
          <w:tcPr>
            <w:tcW w:w="9573" w:type="dxa"/>
            <w:gridSpan w:val="6"/>
          </w:tcPr>
          <w:p w14:paraId="5FE75233" w14:textId="77777777" w:rsidR="004B165B" w:rsidRDefault="00A22DE0" w:rsidP="004B165B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Циљ предмета</w:t>
            </w:r>
            <w:r w:rsidR="004B165B">
              <w:rPr>
                <w:b/>
                <w:bCs/>
                <w:lang w:val="sr-Cyrl-CS"/>
              </w:rPr>
              <w:t>:</w:t>
            </w:r>
            <w:r w:rsidR="00F9450D">
              <w:rPr>
                <w:b/>
                <w:bCs/>
                <w:lang w:val="sr-Cyrl-CS"/>
              </w:rPr>
              <w:t xml:space="preserve"> </w:t>
            </w:r>
          </w:p>
          <w:p w14:paraId="6AF5589B" w14:textId="225988F1" w:rsidR="00A22DE0" w:rsidRPr="00C71288" w:rsidRDefault="00C71288" w:rsidP="004B165B">
            <w:pPr>
              <w:tabs>
                <w:tab w:val="left" w:pos="567"/>
              </w:tabs>
              <w:spacing w:after="60"/>
              <w:jc w:val="both"/>
              <w:rPr>
                <w:lang w:val="en-US"/>
              </w:rPr>
            </w:pPr>
            <w:r w:rsidRPr="009E2F2D">
              <w:rPr>
                <w:lang w:val="sr-Cyrl-CS"/>
              </w:rPr>
              <w:t>Упознати студенте са основним концептима теорије рационалног избора, тј. објаснити друштвено понашање као последицу анализе трошкова и добити и избора (помнашања) који из ње следи. Фокусирамо се на појадиначна и колективна понашања.</w:t>
            </w:r>
          </w:p>
        </w:tc>
      </w:tr>
      <w:tr w:rsidR="00A22DE0" w:rsidRPr="00F469AF" w14:paraId="0C3A1A1F" w14:textId="77777777" w:rsidTr="00BD41CF">
        <w:trPr>
          <w:trHeight w:val="227"/>
          <w:jc w:val="center"/>
        </w:trPr>
        <w:tc>
          <w:tcPr>
            <w:tcW w:w="9573" w:type="dxa"/>
            <w:gridSpan w:val="6"/>
          </w:tcPr>
          <w:p w14:paraId="032D14DF" w14:textId="77777777" w:rsidR="004B165B" w:rsidRDefault="00A22DE0" w:rsidP="004B165B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Исход предмета</w:t>
            </w:r>
            <w:r w:rsidR="004B165B">
              <w:rPr>
                <w:b/>
                <w:bCs/>
                <w:lang w:val="sr-Cyrl-CS"/>
              </w:rPr>
              <w:t>:</w:t>
            </w:r>
            <w:r w:rsidRPr="00F469AF">
              <w:rPr>
                <w:b/>
                <w:bCs/>
                <w:lang w:val="sr-Cyrl-CS"/>
              </w:rPr>
              <w:t xml:space="preserve"> </w:t>
            </w:r>
          </w:p>
          <w:p w14:paraId="1C268146" w14:textId="431E79A2" w:rsidR="00A22DE0" w:rsidRPr="00F9450D" w:rsidRDefault="00C71288" w:rsidP="004B165B">
            <w:pPr>
              <w:jc w:val="both"/>
              <w:rPr>
                <w:b/>
                <w:bCs/>
                <w:lang w:val="sr-Cyrl-CS"/>
              </w:rPr>
            </w:pPr>
            <w:r w:rsidRPr="009E2F2D">
              <w:rPr>
                <w:lang w:val="sr-Cyrl-CS"/>
              </w:rPr>
              <w:t>Оспособљавање ст</w:t>
            </w:r>
            <w:r>
              <w:rPr>
                <w:lang w:val="en-US"/>
              </w:rPr>
              <w:t>у</w:t>
            </w:r>
            <w:r w:rsidRPr="009E2F2D">
              <w:rPr>
                <w:lang w:val="sr-Cyrl-CS"/>
              </w:rPr>
              <w:t>дената  да користе теорију рационалног избора за докторску тезу као део научног објашњења. Курс је превенствено методол</w:t>
            </w:r>
            <w:r>
              <w:rPr>
                <w:lang w:val="sr-Cyrl-CS"/>
              </w:rPr>
              <w:t>о</w:t>
            </w:r>
            <w:r w:rsidRPr="009E2F2D">
              <w:rPr>
                <w:lang w:val="sr-Cyrl-CS"/>
              </w:rPr>
              <w:t>шког карактера и предвиђен је за студенте докторских студија који ће радити докторску тезу ослањајући се на теорију рационалног избора</w:t>
            </w:r>
            <w:r>
              <w:rPr>
                <w:lang w:val="sr-Cyrl-CS"/>
              </w:rPr>
              <w:t>.</w:t>
            </w:r>
          </w:p>
        </w:tc>
      </w:tr>
      <w:tr w:rsidR="00A22DE0" w:rsidRPr="00F469AF" w14:paraId="00893D15" w14:textId="77777777" w:rsidTr="00BD41CF">
        <w:trPr>
          <w:trHeight w:val="227"/>
          <w:jc w:val="center"/>
        </w:trPr>
        <w:tc>
          <w:tcPr>
            <w:tcW w:w="9573" w:type="dxa"/>
            <w:gridSpan w:val="6"/>
          </w:tcPr>
          <w:p w14:paraId="2C08D9E0" w14:textId="77777777" w:rsidR="00A22DE0" w:rsidRPr="00F469AF" w:rsidRDefault="00A22DE0" w:rsidP="004B165B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Садржај предмета</w:t>
            </w:r>
          </w:p>
          <w:p w14:paraId="6A9B2C35" w14:textId="77777777" w:rsidR="00C71288" w:rsidRPr="009E2F2D" w:rsidRDefault="00C71288" w:rsidP="004B165B">
            <w:pPr>
              <w:tabs>
                <w:tab w:val="left" w:pos="567"/>
              </w:tabs>
              <w:spacing w:after="60"/>
              <w:jc w:val="both"/>
              <w:rPr>
                <w:i/>
                <w:iCs/>
                <w:lang w:val="sr-Cyrl-CS"/>
              </w:rPr>
            </w:pPr>
            <w:r w:rsidRPr="009E2F2D">
              <w:rPr>
                <w:i/>
                <w:iCs/>
                <w:lang w:val="sr-Cyrl-CS"/>
              </w:rPr>
              <w:t>Теоријска настава</w:t>
            </w:r>
          </w:p>
          <w:p w14:paraId="5DFBD22E" w14:textId="77777777" w:rsidR="00C71288" w:rsidRPr="00C71288" w:rsidRDefault="00C71288" w:rsidP="004B165B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9E2F2D">
              <w:rPr>
                <w:iCs/>
              </w:rPr>
              <w:t>Теме за предавања и семинаре: Мотивације; Алтруизам и лични интерес; кратковидост и далековидост; емоције; могућности и шансе; рационални избор и психологија; ненамераване последице; теорија игара и стратешко понашање; друштвене норме; поверење; формирање колективних уверења; колективно делање; колективно одлучивање; институције и организације.</w:t>
            </w:r>
          </w:p>
          <w:p w14:paraId="20BB2241" w14:textId="13AB972F" w:rsidR="00C71288" w:rsidRPr="009E2F2D" w:rsidRDefault="004B165B" w:rsidP="004B165B">
            <w:pPr>
              <w:tabs>
                <w:tab w:val="left" w:pos="567"/>
              </w:tabs>
              <w:spacing w:after="60"/>
              <w:jc w:val="both"/>
              <w:rPr>
                <w:i/>
                <w:iCs/>
                <w:lang w:val="sr-Cyrl-CS"/>
              </w:rPr>
            </w:pPr>
            <w:r>
              <w:rPr>
                <w:i/>
                <w:iCs/>
                <w:lang w:val="sr-Cyrl-CS"/>
              </w:rPr>
              <w:t>Студијски истраживачки рад</w:t>
            </w:r>
          </w:p>
          <w:p w14:paraId="461DCE89" w14:textId="6AA1036B" w:rsidR="00A22DE0" w:rsidRPr="00F469AF" w:rsidRDefault="000169E9" w:rsidP="004B165B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>
              <w:rPr>
                <w:lang w:val="sr-Cyrl-CS"/>
              </w:rPr>
              <w:t>П</w:t>
            </w:r>
            <w:r w:rsidR="00C71288" w:rsidRPr="009E2F2D">
              <w:rPr>
                <w:lang w:val="sr-Cyrl-CS"/>
              </w:rPr>
              <w:t>исање објашњења заснована на теорији рационалног избора.</w:t>
            </w:r>
          </w:p>
        </w:tc>
      </w:tr>
      <w:tr w:rsidR="00A22DE0" w:rsidRPr="00F469AF" w14:paraId="22A41BF4" w14:textId="77777777" w:rsidTr="00BD41CF">
        <w:trPr>
          <w:trHeight w:val="227"/>
          <w:jc w:val="center"/>
        </w:trPr>
        <w:tc>
          <w:tcPr>
            <w:tcW w:w="9573" w:type="dxa"/>
            <w:gridSpan w:val="6"/>
          </w:tcPr>
          <w:p w14:paraId="2BF903E8" w14:textId="77777777" w:rsidR="00A22DE0" w:rsidRPr="00F469AF" w:rsidRDefault="00A22DE0" w:rsidP="00BD41CF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 xml:space="preserve">Препоручена литература </w:t>
            </w:r>
          </w:p>
          <w:p w14:paraId="0B179462" w14:textId="77777777" w:rsidR="00A22DE0" w:rsidRPr="00F469AF" w:rsidRDefault="00C71288" w:rsidP="00BD41CF">
            <w:pPr>
              <w:jc w:val="both"/>
              <w:rPr>
                <w:lang w:val="sr-Cyrl-CS"/>
              </w:rPr>
            </w:pPr>
            <w:r w:rsidRPr="009E2F2D">
              <w:rPr>
                <w:rFonts w:ascii="Times" w:hAnsi="Times" w:cs="Hoefler Text"/>
              </w:rPr>
              <w:t xml:space="preserve">Елстер, Јон (2014) </w:t>
            </w:r>
            <w:r w:rsidRPr="009E2F2D">
              <w:rPr>
                <w:rFonts w:ascii="Times" w:hAnsi="Times" w:cs="Hoefler Text"/>
                <w:i/>
                <w:iCs/>
              </w:rPr>
              <w:t xml:space="preserve">Како објаснити друштвено понашање. </w:t>
            </w:r>
            <w:r w:rsidRPr="009E2F2D">
              <w:rPr>
                <w:rFonts w:ascii="Times" w:hAnsi="Times" w:cs="Hoefler Text"/>
              </w:rPr>
              <w:t>Београд, Службени гласник.</w:t>
            </w:r>
            <w:r w:rsidRPr="009E2F2D">
              <w:rPr>
                <w:rFonts w:ascii="Times" w:hAnsi="Times"/>
                <w:iCs/>
                <w:lang w:val="sr-Cyrl-CS"/>
              </w:rPr>
              <w:t xml:space="preserve"> </w:t>
            </w:r>
            <w:r w:rsidRPr="009E2F2D">
              <w:rPr>
                <w:rFonts w:ascii="Times" w:hAnsi="Times" w:cs="Hoefler Text"/>
              </w:rPr>
              <w:t xml:space="preserve">Biggs, Michael (2011) “Self-Fullfilling Prophecy”, u: </w:t>
            </w:r>
            <w:r w:rsidRPr="009E2F2D">
              <w:rPr>
                <w:rFonts w:ascii="Times" w:hAnsi="Times" w:cs="Hoefler Text"/>
                <w:i/>
                <w:iCs/>
              </w:rPr>
              <w:t>The Oxford Handbook of Analytical Sociology</w:t>
            </w:r>
            <w:r w:rsidRPr="009E2F2D">
              <w:rPr>
                <w:rFonts w:ascii="Times" w:hAnsi="Times" w:cs="Hoefler Text"/>
              </w:rPr>
              <w:t xml:space="preserve">. Mele, Alfred (1997) “Real Self-deception”. Petersen, Robert (2001) </w:t>
            </w:r>
            <w:r w:rsidRPr="009E2F2D">
              <w:rPr>
                <w:rFonts w:ascii="Times" w:hAnsi="Times" w:cs="Hoefler Text"/>
                <w:i/>
                <w:iCs/>
              </w:rPr>
              <w:t>Understanding Ethnic Violence: Fear, Hatred, and Resentment in 20th Century Eastern Europe</w:t>
            </w:r>
            <w:r w:rsidRPr="009E2F2D">
              <w:rPr>
                <w:rFonts w:ascii="Times" w:hAnsi="Times" w:cs="Hoefler Text"/>
              </w:rPr>
              <w:t xml:space="preserve">. Cambridge University Press. Elster, Jon (1988) </w:t>
            </w:r>
            <w:r w:rsidRPr="009E2F2D">
              <w:rPr>
                <w:rFonts w:ascii="Times" w:hAnsi="Times" w:cs="Hoefler Text"/>
                <w:i/>
                <w:iCs/>
              </w:rPr>
              <w:t>The Cement of Society</w:t>
            </w:r>
            <w:r w:rsidRPr="009E2F2D">
              <w:rPr>
                <w:rFonts w:ascii="Times" w:hAnsi="Times" w:cs="Hoefler Text"/>
              </w:rPr>
              <w:t>. Cambridge: Cambridge University Press.</w:t>
            </w:r>
          </w:p>
        </w:tc>
      </w:tr>
      <w:tr w:rsidR="00A22DE0" w:rsidRPr="00F469AF" w14:paraId="684453B1" w14:textId="77777777" w:rsidTr="00BD41CF">
        <w:trPr>
          <w:trHeight w:val="227"/>
          <w:jc w:val="center"/>
        </w:trPr>
        <w:tc>
          <w:tcPr>
            <w:tcW w:w="2873" w:type="dxa"/>
          </w:tcPr>
          <w:p w14:paraId="0CD11F25" w14:textId="77777777" w:rsidR="00A22DE0" w:rsidRPr="00F469AF" w:rsidRDefault="00A22DE0" w:rsidP="00BD41CF">
            <w:pPr>
              <w:jc w:val="both"/>
              <w:rPr>
                <w:bCs/>
                <w:lang w:val="sr-Cyrl-CS"/>
              </w:rPr>
            </w:pPr>
            <w:r w:rsidRPr="00F469AF">
              <w:rPr>
                <w:bCs/>
                <w:lang w:val="sr-Cyrl-CS"/>
              </w:rPr>
              <w:t xml:space="preserve">Број часова </w:t>
            </w:r>
            <w:r w:rsidRPr="00F469AF">
              <w:rPr>
                <w:lang w:val="sr-Cyrl-CS"/>
              </w:rPr>
              <w:t xml:space="preserve"> активне наставе</w:t>
            </w:r>
          </w:p>
        </w:tc>
        <w:tc>
          <w:tcPr>
            <w:tcW w:w="2881" w:type="dxa"/>
            <w:gridSpan w:val="3"/>
          </w:tcPr>
          <w:p w14:paraId="4DA492D0" w14:textId="15FC22B5" w:rsidR="00A22DE0" w:rsidRPr="00F469AF" w:rsidRDefault="00A22DE0" w:rsidP="00C71288">
            <w:pPr>
              <w:jc w:val="both"/>
              <w:rPr>
                <w:bCs/>
                <w:lang w:val="sr-Cyrl-CS"/>
              </w:rPr>
            </w:pPr>
            <w:r w:rsidRPr="00F469AF">
              <w:rPr>
                <w:lang w:val="sr-Cyrl-CS"/>
              </w:rPr>
              <w:t>Теоријска настава:</w:t>
            </w:r>
            <w:r w:rsidR="00C71288">
              <w:rPr>
                <w:lang w:val="sr-Cyrl-CS"/>
              </w:rPr>
              <w:t xml:space="preserve"> </w:t>
            </w:r>
            <w:r w:rsidR="00F929ED">
              <w:rPr>
                <w:lang w:val="sr-Cyrl-CS"/>
              </w:rPr>
              <w:t>60</w:t>
            </w:r>
          </w:p>
        </w:tc>
        <w:tc>
          <w:tcPr>
            <w:tcW w:w="3819" w:type="dxa"/>
            <w:gridSpan w:val="2"/>
          </w:tcPr>
          <w:p w14:paraId="3DA118E1" w14:textId="4D02F9EC" w:rsidR="00A22DE0" w:rsidRPr="00F469AF" w:rsidRDefault="004B165B" w:rsidP="00BD41CF">
            <w:pPr>
              <w:jc w:val="both"/>
              <w:rPr>
                <w:bCs/>
                <w:lang w:val="sr-Cyrl-CS"/>
              </w:rPr>
            </w:pPr>
            <w:r>
              <w:rPr>
                <w:lang w:val="sr-Cyrl-CS"/>
              </w:rPr>
              <w:t xml:space="preserve">Студијски истраживачки рад: </w:t>
            </w:r>
            <w:r w:rsidR="00F929ED">
              <w:rPr>
                <w:lang w:val="sr-Cyrl-CS"/>
              </w:rPr>
              <w:t>45</w:t>
            </w:r>
          </w:p>
        </w:tc>
      </w:tr>
      <w:tr w:rsidR="00A22DE0" w:rsidRPr="00F469AF" w14:paraId="15007F58" w14:textId="77777777" w:rsidTr="00BD41CF">
        <w:trPr>
          <w:trHeight w:val="227"/>
          <w:jc w:val="center"/>
        </w:trPr>
        <w:tc>
          <w:tcPr>
            <w:tcW w:w="9573" w:type="dxa"/>
            <w:gridSpan w:val="6"/>
          </w:tcPr>
          <w:p w14:paraId="204B92FB" w14:textId="77777777" w:rsidR="00A22DE0" w:rsidRPr="00F469AF" w:rsidRDefault="00A22DE0" w:rsidP="00BD41CF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Методе извођења наставе</w:t>
            </w:r>
          </w:p>
          <w:p w14:paraId="0B3896DE" w14:textId="38D3B174" w:rsidR="00A22DE0" w:rsidRPr="00F469AF" w:rsidRDefault="00C71288" w:rsidP="004B165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Предавања, семинари, колоквијум, завршни испит</w:t>
            </w:r>
          </w:p>
        </w:tc>
      </w:tr>
      <w:tr w:rsidR="004B165B" w:rsidRPr="00F327E0" w14:paraId="5AE812E0" w14:textId="77777777" w:rsidTr="004B165B">
        <w:tblPrEx>
          <w:jc w:val="left"/>
        </w:tblPrEx>
        <w:trPr>
          <w:trHeight w:val="227"/>
        </w:trPr>
        <w:tc>
          <w:tcPr>
            <w:tcW w:w="9576" w:type="dxa"/>
            <w:gridSpan w:val="6"/>
            <w:vAlign w:val="center"/>
          </w:tcPr>
          <w:p w14:paraId="308AE10A" w14:textId="77777777" w:rsidR="004B165B" w:rsidRPr="00F327E0" w:rsidRDefault="004B165B" w:rsidP="00CE4928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F327E0">
              <w:rPr>
                <w:b/>
                <w:bCs/>
              </w:rPr>
              <w:t>Оцена  знања (максимални број поена 100)</w:t>
            </w:r>
          </w:p>
        </w:tc>
      </w:tr>
      <w:tr w:rsidR="004B165B" w:rsidRPr="00F327E0" w14:paraId="62CB2A83" w14:textId="77777777" w:rsidTr="004B165B">
        <w:tblPrEx>
          <w:jc w:val="left"/>
        </w:tblPrEx>
        <w:trPr>
          <w:trHeight w:val="227"/>
        </w:trPr>
        <w:tc>
          <w:tcPr>
            <w:tcW w:w="3398" w:type="dxa"/>
            <w:gridSpan w:val="2"/>
            <w:vAlign w:val="center"/>
          </w:tcPr>
          <w:p w14:paraId="1428F7D7" w14:textId="77777777" w:rsidR="004B165B" w:rsidRPr="00F327E0" w:rsidRDefault="004B165B" w:rsidP="00CE4928">
            <w:pPr>
              <w:tabs>
                <w:tab w:val="left" w:pos="567"/>
              </w:tabs>
              <w:spacing w:after="60"/>
              <w:rPr>
                <w:b/>
                <w:iCs/>
              </w:rPr>
            </w:pPr>
            <w:r w:rsidRPr="00F327E0">
              <w:rPr>
                <w:b/>
                <w:iCs/>
              </w:rPr>
              <w:t>Предиспитне обавезе</w:t>
            </w:r>
          </w:p>
        </w:tc>
        <w:tc>
          <w:tcPr>
            <w:tcW w:w="1886" w:type="dxa"/>
            <w:vAlign w:val="center"/>
          </w:tcPr>
          <w:p w14:paraId="02B8AC21" w14:textId="77777777" w:rsidR="004B165B" w:rsidRPr="00F327E0" w:rsidRDefault="004B165B" w:rsidP="00CE4928">
            <w:pPr>
              <w:tabs>
                <w:tab w:val="left" w:pos="567"/>
              </w:tabs>
              <w:spacing w:after="60"/>
            </w:pPr>
            <w:r w:rsidRPr="00F327E0">
              <w:t>Поена</w:t>
            </w:r>
          </w:p>
        </w:tc>
        <w:tc>
          <w:tcPr>
            <w:tcW w:w="3057" w:type="dxa"/>
            <w:gridSpan w:val="2"/>
            <w:shd w:val="clear" w:color="auto" w:fill="auto"/>
            <w:vAlign w:val="center"/>
          </w:tcPr>
          <w:p w14:paraId="01B02A3C" w14:textId="77777777" w:rsidR="004B165B" w:rsidRPr="00F327E0" w:rsidRDefault="004B165B" w:rsidP="00CE4928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F327E0">
              <w:rPr>
                <w:b/>
                <w:iCs/>
              </w:rPr>
              <w:t xml:space="preserve">Завршни испит </w:t>
            </w:r>
          </w:p>
        </w:tc>
        <w:tc>
          <w:tcPr>
            <w:tcW w:w="1235" w:type="dxa"/>
            <w:shd w:val="clear" w:color="auto" w:fill="auto"/>
            <w:vAlign w:val="center"/>
          </w:tcPr>
          <w:p w14:paraId="5E50F4C6" w14:textId="77777777" w:rsidR="004B165B" w:rsidRPr="00F327E0" w:rsidRDefault="004B165B" w:rsidP="00CE4928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F327E0">
              <w:t>Поена</w:t>
            </w:r>
          </w:p>
        </w:tc>
      </w:tr>
      <w:tr w:rsidR="004B165B" w:rsidRPr="00ED3DC9" w14:paraId="5D3E5CE2" w14:textId="77777777" w:rsidTr="004B165B">
        <w:tblPrEx>
          <w:jc w:val="left"/>
        </w:tblPrEx>
        <w:trPr>
          <w:trHeight w:val="227"/>
        </w:trPr>
        <w:tc>
          <w:tcPr>
            <w:tcW w:w="3398" w:type="dxa"/>
            <w:gridSpan w:val="2"/>
            <w:vAlign w:val="center"/>
          </w:tcPr>
          <w:p w14:paraId="272ACCF1" w14:textId="40AE7F62" w:rsidR="004B165B" w:rsidRPr="00F327E0" w:rsidRDefault="004B165B" w:rsidP="00CE4928">
            <w:pPr>
              <w:tabs>
                <w:tab w:val="left" w:pos="567"/>
              </w:tabs>
              <w:spacing w:after="60"/>
              <w:rPr>
                <w:i/>
                <w:iCs/>
              </w:rPr>
            </w:pPr>
          </w:p>
        </w:tc>
        <w:tc>
          <w:tcPr>
            <w:tcW w:w="1886" w:type="dxa"/>
            <w:vAlign w:val="center"/>
          </w:tcPr>
          <w:p w14:paraId="3004FBDD" w14:textId="5D9BE509" w:rsidR="004B165B" w:rsidRPr="00B22FF0" w:rsidRDefault="004B165B" w:rsidP="00CE4928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</w:p>
        </w:tc>
        <w:tc>
          <w:tcPr>
            <w:tcW w:w="3057" w:type="dxa"/>
            <w:gridSpan w:val="2"/>
            <w:shd w:val="clear" w:color="auto" w:fill="auto"/>
            <w:vAlign w:val="center"/>
          </w:tcPr>
          <w:p w14:paraId="4A3F1D9C" w14:textId="77777777" w:rsidR="004B165B" w:rsidRPr="00F327E0" w:rsidRDefault="004B165B" w:rsidP="00CE4928">
            <w:pPr>
              <w:tabs>
                <w:tab w:val="left" w:pos="567"/>
              </w:tabs>
              <w:spacing w:after="60"/>
              <w:rPr>
                <w:i/>
                <w:iCs/>
              </w:rPr>
            </w:pPr>
            <w:r>
              <w:rPr>
                <w:lang w:val="sr-Cyrl-RS"/>
              </w:rPr>
              <w:t>п</w:t>
            </w:r>
            <w:r w:rsidRPr="00B22FF0">
              <w:rPr>
                <w:lang w:val="sr-Cyrl-RS"/>
              </w:rPr>
              <w:t>исмени испит</w:t>
            </w:r>
          </w:p>
        </w:tc>
        <w:tc>
          <w:tcPr>
            <w:tcW w:w="1235" w:type="dxa"/>
            <w:shd w:val="clear" w:color="auto" w:fill="auto"/>
            <w:vAlign w:val="center"/>
          </w:tcPr>
          <w:p w14:paraId="725FB8B8" w14:textId="372D9356" w:rsidR="004B165B" w:rsidRPr="00ED3DC9" w:rsidRDefault="004B165B" w:rsidP="00CE4928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>40</w:t>
            </w:r>
          </w:p>
        </w:tc>
      </w:tr>
      <w:tr w:rsidR="004B165B" w:rsidRPr="00ED3DC9" w14:paraId="6EAC2888" w14:textId="77777777" w:rsidTr="004B165B">
        <w:tblPrEx>
          <w:jc w:val="left"/>
        </w:tblPrEx>
        <w:trPr>
          <w:trHeight w:val="227"/>
        </w:trPr>
        <w:tc>
          <w:tcPr>
            <w:tcW w:w="3398" w:type="dxa"/>
            <w:gridSpan w:val="2"/>
            <w:vAlign w:val="center"/>
          </w:tcPr>
          <w:p w14:paraId="3C7E35A0" w14:textId="67AC630F" w:rsidR="004B165B" w:rsidRPr="00D31CC8" w:rsidRDefault="004B165B" w:rsidP="00CE4928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</w:p>
        </w:tc>
        <w:tc>
          <w:tcPr>
            <w:tcW w:w="1886" w:type="dxa"/>
            <w:vAlign w:val="center"/>
          </w:tcPr>
          <w:p w14:paraId="50DC07B3" w14:textId="0159A8C6" w:rsidR="004B165B" w:rsidRDefault="004B165B" w:rsidP="00CE4928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</w:p>
        </w:tc>
        <w:tc>
          <w:tcPr>
            <w:tcW w:w="3057" w:type="dxa"/>
            <w:gridSpan w:val="2"/>
            <w:shd w:val="clear" w:color="auto" w:fill="auto"/>
            <w:vAlign w:val="center"/>
          </w:tcPr>
          <w:p w14:paraId="2420504C" w14:textId="77777777" w:rsidR="004B165B" w:rsidRPr="00B22FF0" w:rsidRDefault="004B165B" w:rsidP="00CE4928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усмени испит</w:t>
            </w:r>
          </w:p>
        </w:tc>
        <w:tc>
          <w:tcPr>
            <w:tcW w:w="1235" w:type="dxa"/>
            <w:shd w:val="clear" w:color="auto" w:fill="auto"/>
            <w:vAlign w:val="center"/>
          </w:tcPr>
          <w:p w14:paraId="06B5272A" w14:textId="6A541079" w:rsidR="004B165B" w:rsidRPr="00ED3DC9" w:rsidRDefault="004B165B" w:rsidP="00CE4928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>60</w:t>
            </w:r>
          </w:p>
        </w:tc>
      </w:tr>
    </w:tbl>
    <w:p w14:paraId="682435A1" w14:textId="292FD0BE" w:rsidR="004B165B" w:rsidRDefault="004B165B" w:rsidP="004B165B"/>
    <w:sectPr w:rsidR="004B165B" w:rsidSect="000856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oefler Text">
    <w:altName w:val="Hoefler Text"/>
    <w:charset w:val="4D"/>
    <w:family w:val="roman"/>
    <w:pitch w:val="variable"/>
    <w:sig w:usb0="800002FF" w:usb1="5000204B" w:usb2="00000004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2DE0"/>
    <w:rsid w:val="000169E9"/>
    <w:rsid w:val="000856A5"/>
    <w:rsid w:val="000C7BBA"/>
    <w:rsid w:val="0023076D"/>
    <w:rsid w:val="00494586"/>
    <w:rsid w:val="004B165B"/>
    <w:rsid w:val="0050656E"/>
    <w:rsid w:val="005749F9"/>
    <w:rsid w:val="005C4AE6"/>
    <w:rsid w:val="00660090"/>
    <w:rsid w:val="006F1714"/>
    <w:rsid w:val="007E4699"/>
    <w:rsid w:val="009D7551"/>
    <w:rsid w:val="00A22DE0"/>
    <w:rsid w:val="00C71288"/>
    <w:rsid w:val="00DD76B8"/>
    <w:rsid w:val="00E03220"/>
    <w:rsid w:val="00E3609E"/>
    <w:rsid w:val="00E9451F"/>
    <w:rsid w:val="00F6247F"/>
    <w:rsid w:val="00F816FC"/>
    <w:rsid w:val="00F929ED"/>
    <w:rsid w:val="00F94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FC4CC"/>
  <w15:docId w15:val="{F1DA41ED-21C4-412E-9F02-76CA786B2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2DE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297</Words>
  <Characters>1697</Characters>
  <Application>Microsoft Office Word</Application>
  <DocSecurity>0</DocSecurity>
  <Lines>14</Lines>
  <Paragraphs>3</Paragraphs>
  <ScaleCrop>false</ScaleCrop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Surlic</dc:creator>
  <cp:lastModifiedBy>Danijela Pavlović</cp:lastModifiedBy>
  <cp:revision>6</cp:revision>
  <dcterms:created xsi:type="dcterms:W3CDTF">2021-09-24T08:52:00Z</dcterms:created>
  <dcterms:modified xsi:type="dcterms:W3CDTF">2022-02-23T10:05:00Z</dcterms:modified>
</cp:coreProperties>
</file>